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C5DF5" w14:textId="77777777" w:rsidR="00AF27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right" w:pos="9046"/>
        </w:tabs>
        <w:spacing w:after="200" w:line="276" w:lineRule="auto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inline distT="0" distB="0" distL="0" distR="0" wp14:anchorId="23B17D23" wp14:editId="6B1A623B">
            <wp:extent cx="1620180" cy="409575"/>
            <wp:effectExtent l="0" t="0" r="0" b="0"/>
            <wp:docPr id="1316624325" name="image1.png" descr="Obrázo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brázok 2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0180" cy="409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  <w:sz w:val="22"/>
          <w:szCs w:val="22"/>
        </w:rPr>
        <w:t xml:space="preserve">                                                                                         </w:t>
      </w:r>
      <w:r>
        <w:rPr>
          <w:noProof/>
          <w:color w:val="000000"/>
          <w:sz w:val="22"/>
          <w:szCs w:val="22"/>
        </w:rPr>
        <w:drawing>
          <wp:inline distT="0" distB="0" distL="0" distR="0" wp14:anchorId="6E376C50" wp14:editId="5F433511">
            <wp:extent cx="1286589" cy="439563"/>
            <wp:effectExtent l="0" t="0" r="0" b="0"/>
            <wp:docPr id="1316624327" name="image2.jpg" descr="Obrázo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Obrázok"/>
                    <pic:cNvPicPr preferRelativeResize="0"/>
                  </pic:nvPicPr>
                  <pic:blipFill>
                    <a:blip r:embed="rId8"/>
                    <a:srcRect l="1454"/>
                    <a:stretch>
                      <a:fillRect/>
                    </a:stretch>
                  </pic:blipFill>
                  <pic:spPr>
                    <a:xfrm>
                      <a:off x="0" y="0"/>
                      <a:ext cx="1286589" cy="439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4D7A23" w14:textId="77777777" w:rsidR="00AF27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right" w:pos="9046"/>
        </w:tabs>
        <w:spacing w:after="200" w:line="276" w:lineRule="auto"/>
        <w:jc w:val="right"/>
        <w:rPr>
          <w:color w:val="3F6797"/>
          <w:sz w:val="18"/>
          <w:szCs w:val="18"/>
        </w:rPr>
      </w:pPr>
      <w:r>
        <w:rPr>
          <w:color w:val="000000"/>
          <w:sz w:val="22"/>
          <w:szCs w:val="22"/>
        </w:rPr>
        <w:tab/>
        <w:t xml:space="preserve">                                                                                                      </w:t>
      </w:r>
      <w:r>
        <w:rPr>
          <w:color w:val="3F6797"/>
          <w:sz w:val="18"/>
          <w:szCs w:val="18"/>
        </w:rPr>
        <w:t>Strojárenská  3,  040 01 Košice</w:t>
      </w:r>
    </w:p>
    <w:p w14:paraId="6C536D8C" w14:textId="77777777" w:rsidR="00AF27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right" w:pos="9046"/>
        </w:tabs>
        <w:spacing w:after="200" w:line="276" w:lineRule="auto"/>
        <w:jc w:val="right"/>
        <w:rPr>
          <w:color w:val="4F81BD"/>
          <w:sz w:val="18"/>
          <w:szCs w:val="18"/>
        </w:rPr>
      </w:pPr>
      <w:r>
        <w:rPr>
          <w:color w:val="3F6797"/>
          <w:sz w:val="18"/>
          <w:szCs w:val="18"/>
        </w:rPr>
        <w:t>IČO: 42104076</w:t>
      </w:r>
    </w:p>
    <w:p w14:paraId="579E9615" w14:textId="77777777" w:rsidR="00AF27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right" w:pos="9046"/>
        </w:tabs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</w:t>
      </w:r>
      <w:r>
        <w:br/>
      </w:r>
    </w:p>
    <w:p w14:paraId="79F09824" w14:textId="77777777" w:rsidR="00AF272F" w:rsidRPr="007052BE" w:rsidRDefault="00000000">
      <w:pPr>
        <w:spacing w:line="259" w:lineRule="auto"/>
        <w:jc w:val="center"/>
        <w:rPr>
          <w:b/>
          <w:bCs/>
          <w:sz w:val="22"/>
          <w:szCs w:val="22"/>
        </w:rPr>
      </w:pPr>
      <w:r w:rsidRPr="007052BE">
        <w:rPr>
          <w:b/>
          <w:bCs/>
          <w:sz w:val="22"/>
          <w:szCs w:val="22"/>
        </w:rPr>
        <w:t>Svetový kozmický týždeň v Medzeve</w:t>
      </w:r>
    </w:p>
    <w:p w14:paraId="1E09883A" w14:textId="77777777" w:rsidR="00AF272F" w:rsidRPr="007052BE" w:rsidRDefault="00AF272F">
      <w:pPr>
        <w:spacing w:after="0" w:line="259" w:lineRule="auto"/>
        <w:ind w:firstLine="567"/>
        <w:jc w:val="both"/>
        <w:rPr>
          <w:sz w:val="22"/>
          <w:szCs w:val="22"/>
        </w:rPr>
      </w:pPr>
    </w:p>
    <w:p w14:paraId="6EBBE951" w14:textId="77777777" w:rsidR="00AF272F" w:rsidRPr="007052BE" w:rsidRDefault="00000000">
      <w:pPr>
        <w:spacing w:after="0" w:line="259" w:lineRule="auto"/>
        <w:ind w:firstLine="567"/>
        <w:jc w:val="both"/>
        <w:rPr>
          <w:sz w:val="22"/>
          <w:szCs w:val="22"/>
        </w:rPr>
      </w:pPr>
      <w:r w:rsidRPr="007052BE">
        <w:rPr>
          <w:b/>
          <w:bCs/>
          <w:sz w:val="22"/>
          <w:szCs w:val="22"/>
        </w:rPr>
        <w:t>Hvezdáreň a planetárium v Medzeve otvorí svoje zmodernizované priestory a počas troch dní ponúkne návštevníkom program plný experimentov, pozorovania oblohy a objavovania vesmíru.</w:t>
      </w:r>
    </w:p>
    <w:p w14:paraId="39F2B6DF" w14:textId="1D727943" w:rsidR="00AF272F" w:rsidRPr="007052BE" w:rsidRDefault="00000000">
      <w:pPr>
        <w:spacing w:after="0" w:line="259" w:lineRule="auto"/>
        <w:ind w:firstLine="567"/>
        <w:jc w:val="both"/>
        <w:rPr>
          <w:sz w:val="22"/>
          <w:szCs w:val="22"/>
        </w:rPr>
      </w:pPr>
      <w:r w:rsidRPr="007052BE">
        <w:rPr>
          <w:sz w:val="22"/>
          <w:szCs w:val="22"/>
        </w:rPr>
        <w:t>Hvezdáreň a planetárium v Medzeve sa aj tento rok zapojí do Svetového kozmického týždňa, ktorý prinesie program pre školské skupiny aj širokú verejnosť. Od 7. do 9. októbra 202</w:t>
      </w:r>
      <w:r w:rsidR="00C2277D" w:rsidRPr="007052BE">
        <w:rPr>
          <w:sz w:val="22"/>
          <w:szCs w:val="22"/>
        </w:rPr>
        <w:t>6</w:t>
      </w:r>
      <w:r w:rsidRPr="007052BE">
        <w:rPr>
          <w:sz w:val="22"/>
          <w:szCs w:val="22"/>
        </w:rPr>
        <w:t xml:space="preserve"> čakajú vo hvezdárni na návštevníkov praktické experimenty, prednášky v planetáriu, pozorovanie Slnka či možnosť spoznať nové priestory hvezdárne.</w:t>
      </w:r>
    </w:p>
    <w:p w14:paraId="2F5E58F6" w14:textId="3E61CEB0" w:rsidR="00AF272F" w:rsidRPr="007052BE" w:rsidRDefault="00000000">
      <w:pPr>
        <w:spacing w:after="0"/>
        <w:ind w:firstLine="567"/>
        <w:jc w:val="both"/>
        <w:rPr>
          <w:sz w:val="22"/>
          <w:szCs w:val="22"/>
        </w:rPr>
      </w:pPr>
      <w:r w:rsidRPr="007052BE">
        <w:rPr>
          <w:sz w:val="22"/>
          <w:szCs w:val="22"/>
        </w:rPr>
        <w:t>Súčasťou programu bude v prvý deň, 7. októbra 202</w:t>
      </w:r>
      <w:r w:rsidR="00C2277D" w:rsidRPr="007052BE">
        <w:rPr>
          <w:sz w:val="22"/>
          <w:szCs w:val="22"/>
        </w:rPr>
        <w:t>6</w:t>
      </w:r>
      <w:r w:rsidRPr="007052BE">
        <w:rPr>
          <w:sz w:val="22"/>
          <w:szCs w:val="22"/>
        </w:rPr>
        <w:t xml:space="preserve"> o 10.00 hod., aj slávnostné otvorenie zmodernizovaného planetária. Hvezdáreň a planetárium v Medzeve prešlo modernizáciou návštevníckej infraštruktúry, ktorá zahŕňala obstaranie a inštaláciu digitálneho informačného kiosku s dotykovou obrazovkou a obnovu planetária s moderným projekčným systémom.</w:t>
      </w:r>
      <w:r w:rsidR="00C2277D" w:rsidRPr="007052BE">
        <w:rPr>
          <w:sz w:val="22"/>
          <w:szCs w:val="22"/>
        </w:rPr>
        <w:t xml:space="preserve"> </w:t>
      </w:r>
    </w:p>
    <w:p w14:paraId="5187A7F0" w14:textId="77777777" w:rsidR="00AF272F" w:rsidRPr="007052BE" w:rsidRDefault="00000000">
      <w:pPr>
        <w:spacing w:after="0" w:line="259" w:lineRule="auto"/>
        <w:ind w:firstLine="567"/>
        <w:jc w:val="both"/>
        <w:rPr>
          <w:sz w:val="22"/>
          <w:szCs w:val="22"/>
        </w:rPr>
      </w:pPr>
      <w:r w:rsidRPr="007052BE">
        <w:rPr>
          <w:sz w:val="22"/>
          <w:szCs w:val="22"/>
        </w:rPr>
        <w:t>„</w:t>
      </w:r>
      <w:r w:rsidRPr="007052BE">
        <w:rPr>
          <w:i/>
          <w:iCs/>
          <w:sz w:val="22"/>
          <w:szCs w:val="22"/>
        </w:rPr>
        <w:t>Aj v oblasti vzdelávania a popularizácie vedy je dôležité držať krok s dobou a prinášať nové možnosti, ako ľuďom približovať svet okolo nás. Modernizáciou hvezdárne v Medzeve ukazujeme, že Košický kraj nezostáva stáť na mieste, ale posúva svoje inštitúcie dopredu a prináša im nové možnosti. Vďaka modernému planetáriu bude objavovanie vesmíru ešte atraktívnejšie a dostupnejšie pre deti, mladých ľudí aj širokú verejnosť,</w:t>
      </w:r>
      <w:r w:rsidRPr="007052BE">
        <w:rPr>
          <w:sz w:val="22"/>
          <w:szCs w:val="22"/>
        </w:rPr>
        <w:t>“ uviedol predseda Košického samosprávneho kraja Rastislav Trnka.</w:t>
      </w:r>
    </w:p>
    <w:p w14:paraId="5C428278" w14:textId="77777777" w:rsidR="00AF272F" w:rsidRPr="007052BE" w:rsidRDefault="00000000">
      <w:pPr>
        <w:spacing w:after="0"/>
        <w:ind w:firstLine="567"/>
        <w:jc w:val="both"/>
        <w:rPr>
          <w:sz w:val="22"/>
          <w:szCs w:val="22"/>
        </w:rPr>
      </w:pPr>
      <w:r w:rsidRPr="007052BE">
        <w:rPr>
          <w:sz w:val="22"/>
          <w:szCs w:val="22"/>
        </w:rPr>
        <w:t>Zmodernizované priestory návštevníkom ponúkajú atraktívnejší a interaktívnejší spôsob objavovania vesmíru prostredníctvom vzdelávacích projekcií a moderného digitálneho obsahu. Na realizáciu projektu bol poskytnutý regionálny príspevok vo výške 79 978 € z rozpočtovej kapitoly Ministerstva investícií, regionálneho rozvoja a informatizácie SR (MIRRI SR) v rámci podpory rozvoja najmenej rozvinutého okresu Košice-okolie podľa príslušného Plánu rozvoja.</w:t>
      </w:r>
    </w:p>
    <w:p w14:paraId="0C102BA3" w14:textId="35A95644" w:rsidR="00C2277D" w:rsidRPr="007052BE" w:rsidRDefault="00C2277D" w:rsidP="00C2277D">
      <w:pPr>
        <w:spacing w:after="0"/>
        <w:ind w:firstLine="567"/>
        <w:jc w:val="both"/>
        <w:rPr>
          <w:sz w:val="22"/>
          <w:szCs w:val="22"/>
          <w:lang w:val="sk-SK"/>
        </w:rPr>
      </w:pPr>
      <w:r w:rsidRPr="007052BE">
        <w:rPr>
          <w:sz w:val="22"/>
          <w:szCs w:val="22"/>
          <w:lang w:val="sk-SK"/>
        </w:rPr>
        <w:t>Na obnove hvezdárne sa finančne podieľal aj Košický samosprávny kraj, ktorý na realizáciu projektu poskytol 3</w:t>
      </w:r>
      <w:r w:rsidR="007052BE" w:rsidRPr="007052BE">
        <w:rPr>
          <w:sz w:val="22"/>
          <w:szCs w:val="22"/>
          <w:lang w:val="sk-SK"/>
        </w:rPr>
        <w:t>7</w:t>
      </w:r>
      <w:r w:rsidRPr="007052BE">
        <w:rPr>
          <w:sz w:val="22"/>
          <w:szCs w:val="22"/>
          <w:lang w:val="sk-SK"/>
        </w:rPr>
        <w:t xml:space="preserve"> 000 eur. Finančné prostriedky boli využité na modernizáciu vstupu do hvezdárne vrátane inštalácie nových dverí a elektronického vrátnika a na ďalšie stavebné, rekonštrukčné a elektroinštalačné práce.</w:t>
      </w:r>
    </w:p>
    <w:p w14:paraId="7E941F17" w14:textId="1A387633" w:rsidR="00AF272F" w:rsidRPr="007052BE" w:rsidRDefault="00000000">
      <w:pPr>
        <w:spacing w:after="0"/>
        <w:ind w:firstLine="567"/>
        <w:jc w:val="both"/>
        <w:rPr>
          <w:sz w:val="22"/>
          <w:szCs w:val="22"/>
        </w:rPr>
      </w:pPr>
      <w:r w:rsidRPr="007052BE">
        <w:rPr>
          <w:sz w:val="22"/>
          <w:szCs w:val="22"/>
        </w:rPr>
        <w:t xml:space="preserve">Program bude následne pokračovať 8. a 9. </w:t>
      </w:r>
      <w:r w:rsidR="00380367" w:rsidRPr="007052BE">
        <w:rPr>
          <w:sz w:val="22"/>
          <w:szCs w:val="22"/>
        </w:rPr>
        <w:t>o</w:t>
      </w:r>
      <w:r w:rsidRPr="007052BE">
        <w:rPr>
          <w:sz w:val="22"/>
          <w:szCs w:val="22"/>
        </w:rPr>
        <w:t>któbra</w:t>
      </w:r>
      <w:r w:rsidR="00C2277D" w:rsidRPr="007052BE">
        <w:rPr>
          <w:sz w:val="22"/>
          <w:szCs w:val="22"/>
        </w:rPr>
        <w:t xml:space="preserve"> 2026</w:t>
      </w:r>
      <w:r w:rsidRPr="007052BE">
        <w:rPr>
          <w:sz w:val="22"/>
          <w:szCs w:val="22"/>
        </w:rPr>
        <w:t xml:space="preserve">, keď </w:t>
      </w:r>
      <w:r w:rsidR="002B502C" w:rsidRPr="007052BE">
        <w:rPr>
          <w:sz w:val="22"/>
          <w:szCs w:val="22"/>
        </w:rPr>
        <w:t>h</w:t>
      </w:r>
      <w:r w:rsidRPr="007052BE">
        <w:rPr>
          <w:sz w:val="22"/>
          <w:szCs w:val="22"/>
        </w:rPr>
        <w:t xml:space="preserve">vezdáreň otvorí svoje priestory školským skupinám, stredoškolákom aj širokej verejnosti. Návštevníci sa môžu tešiť na praktické </w:t>
      </w:r>
      <w:r w:rsidRPr="007052BE">
        <w:rPr>
          <w:sz w:val="22"/>
          <w:szCs w:val="22"/>
        </w:rPr>
        <w:lastRenderedPageBreak/>
        <w:t>experimenty vo vákuovej komore, pokusy so suchým ľadom a tekutým dusíkom, prednášky v planetáriu a v prípade priaznivého počasia aj pozorovanie Slnka.</w:t>
      </w:r>
    </w:p>
    <w:p w14:paraId="1379ABF8" w14:textId="77777777" w:rsidR="00AF272F" w:rsidRPr="007052BE" w:rsidRDefault="00000000">
      <w:pPr>
        <w:spacing w:after="0"/>
        <w:ind w:firstLine="567"/>
        <w:jc w:val="both"/>
        <w:rPr>
          <w:sz w:val="22"/>
          <w:szCs w:val="22"/>
        </w:rPr>
      </w:pPr>
      <w:r w:rsidRPr="007052BE">
        <w:rPr>
          <w:sz w:val="22"/>
          <w:szCs w:val="22"/>
        </w:rPr>
        <w:t xml:space="preserve">Počas týchto dní si návštevníci budú môcť pozrieť aj výstavu fotografií Dotyk neba od autora Viktora </w:t>
      </w:r>
      <w:proofErr w:type="spellStart"/>
      <w:r w:rsidRPr="007052BE">
        <w:rPr>
          <w:sz w:val="22"/>
          <w:szCs w:val="22"/>
        </w:rPr>
        <w:t>Szemána</w:t>
      </w:r>
      <w:proofErr w:type="spellEnd"/>
      <w:r w:rsidRPr="007052BE">
        <w:rPr>
          <w:sz w:val="22"/>
          <w:szCs w:val="22"/>
        </w:rPr>
        <w:t xml:space="preserve"> z Debrade. Výstava prináša zábery nočnej oblohy a prírodných javov, ktoré autora fascinujú – od búrok a bleskov cez meteorické roje až po kométy a ďalšie výnimočné okamihy na oblohe. Fotografie vznikli prevažne v Debradi a jej okolí, pričom autor ich zachytáva najmä na miestach mimo svetelného znečistenia. </w:t>
      </w:r>
    </w:p>
    <w:p w14:paraId="3DC71140" w14:textId="77777777" w:rsidR="00AF272F" w:rsidRPr="007052BE" w:rsidRDefault="00000000">
      <w:pPr>
        <w:spacing w:after="0" w:line="259" w:lineRule="auto"/>
        <w:ind w:firstLine="567"/>
        <w:jc w:val="both"/>
        <w:rPr>
          <w:sz w:val="22"/>
          <w:szCs w:val="22"/>
        </w:rPr>
      </w:pPr>
      <w:r w:rsidRPr="007052BE">
        <w:rPr>
          <w:i/>
          <w:iCs/>
          <w:sz w:val="22"/>
          <w:szCs w:val="22"/>
        </w:rPr>
        <w:t>„Vďaka modernizácii môžeme návštevníkom ponúknuť nové a atraktívnejšie spôsoby, ako objavovať vesmír a spoznávať svet okolo nás. Hvezdáreň a planetárium v Medzeve je dôležitou súčasťou našej činnosti a teší nás, že záujem verejnosti o jej program z roka na rok rastie. Verím, že zmodernizované priestory prinesú návštevníkom ešte väčší zážitok a zároveň oslovia aj tých, ktorí možno hvezdáreň doteraz nenavštívili. Je pre nás dôležité, aby sme ľuďom ponúkali poznávanie, ktoré ide s dobou a dokáže zaujať deti, mladých aj dospelých,“</w:t>
      </w:r>
      <w:r w:rsidRPr="007052BE">
        <w:rPr>
          <w:sz w:val="22"/>
          <w:szCs w:val="22"/>
        </w:rPr>
        <w:t xml:space="preserve"> uviedol riaditeľ Centra kultúry Košického kraja Michal Kupec.</w:t>
      </w:r>
    </w:p>
    <w:p w14:paraId="18ED9B05" w14:textId="77777777" w:rsidR="00AF272F" w:rsidRPr="007052BE" w:rsidRDefault="00000000">
      <w:pPr>
        <w:spacing w:after="0" w:line="259" w:lineRule="auto"/>
        <w:ind w:firstLine="567"/>
        <w:jc w:val="both"/>
        <w:rPr>
          <w:sz w:val="22"/>
          <w:szCs w:val="22"/>
        </w:rPr>
      </w:pPr>
      <w:r w:rsidRPr="007052BE">
        <w:rPr>
          <w:sz w:val="22"/>
          <w:szCs w:val="22"/>
        </w:rPr>
        <w:t xml:space="preserve">Počas celého podujatia je z kapacitných dôvodov potrebná registrácia na telefónnom čísle 0917 178 276. </w:t>
      </w:r>
    </w:p>
    <w:p w14:paraId="6E60CF54" w14:textId="77777777" w:rsidR="00AF272F" w:rsidRPr="007052BE" w:rsidRDefault="00000000">
      <w:pPr>
        <w:spacing w:after="0" w:line="259" w:lineRule="auto"/>
        <w:ind w:firstLine="567"/>
        <w:jc w:val="both"/>
        <w:rPr>
          <w:sz w:val="22"/>
          <w:szCs w:val="22"/>
        </w:rPr>
      </w:pPr>
      <w:r w:rsidRPr="007052BE">
        <w:rPr>
          <w:sz w:val="22"/>
          <w:szCs w:val="22"/>
        </w:rPr>
        <w:t>Svetový kozmický týždeň tak v Medzeve ponúkne príležitosť spoznávať vesmír nielen prostredníctvom modernizovaného planetária, ale aj cez praktické experimenty, pozorovanie a fotografie, ktoré približujú krásu nočnej oblohy.</w:t>
      </w:r>
    </w:p>
    <w:p w14:paraId="12FEB26B" w14:textId="77777777" w:rsidR="00AF272F" w:rsidRPr="007052BE" w:rsidRDefault="00000000">
      <w:pPr>
        <w:spacing w:after="0" w:line="259" w:lineRule="auto"/>
        <w:ind w:firstLine="567"/>
        <w:jc w:val="both"/>
        <w:rPr>
          <w:sz w:val="22"/>
          <w:szCs w:val="22"/>
        </w:rPr>
      </w:pPr>
      <w:r w:rsidRPr="007052BE">
        <w:rPr>
          <w:sz w:val="22"/>
          <w:szCs w:val="22"/>
        </w:rPr>
        <w:t>Realizované s finančnou podporou Košického samosprávneho kraja.</w:t>
      </w:r>
    </w:p>
    <w:p w14:paraId="500F71BC" w14:textId="77777777" w:rsidR="00AF272F" w:rsidRPr="007052BE" w:rsidRDefault="00000000">
      <w:pPr>
        <w:spacing w:after="0" w:line="259" w:lineRule="auto"/>
        <w:ind w:firstLine="567"/>
        <w:jc w:val="both"/>
        <w:rPr>
          <w:sz w:val="22"/>
          <w:szCs w:val="22"/>
        </w:rPr>
      </w:pPr>
      <w:r w:rsidRPr="007052BE">
        <w:rPr>
          <w:sz w:val="22"/>
          <w:szCs w:val="22"/>
        </w:rPr>
        <w:t>Realizované s finančnou podporou Ministerstva investícií, regionálneho rozvoja a informatizácie Slovenskej republiky – program Podpora najmenej rozvinutých okresov Košice-okolie.</w:t>
      </w:r>
    </w:p>
    <w:p w14:paraId="7B8B2258" w14:textId="77777777" w:rsidR="00AF272F" w:rsidRPr="007052BE" w:rsidRDefault="00AF272F">
      <w:pPr>
        <w:spacing w:after="0" w:line="259" w:lineRule="auto"/>
        <w:ind w:firstLine="567"/>
        <w:jc w:val="both"/>
        <w:rPr>
          <w:sz w:val="22"/>
          <w:szCs w:val="22"/>
        </w:rPr>
      </w:pPr>
    </w:p>
    <w:sectPr w:rsidR="00AF272F" w:rsidRPr="007052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C0522" w14:textId="77777777" w:rsidR="009323DD" w:rsidRDefault="009323DD">
      <w:pPr>
        <w:spacing w:after="0" w:line="240" w:lineRule="auto"/>
      </w:pPr>
      <w:r>
        <w:separator/>
      </w:r>
    </w:p>
  </w:endnote>
  <w:endnote w:type="continuationSeparator" w:id="0">
    <w:p w14:paraId="4ABDF3F2" w14:textId="77777777" w:rsidR="009323DD" w:rsidRDefault="0093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988D647-3F56-473F-AF2E-DAA8254F669A}"/>
    <w:embedBold r:id="rId2" w:fontKey="{A2F86EC7-B440-48EC-B261-51CCFE52D337}"/>
    <w:embedItalic r:id="rId3" w:fontKey="{2AF5A486-DDA2-48F6-931F-D990762A41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27DEB863-7A46-4E57-9C05-BBD9E9A8D35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7FE5109D-2251-4CE9-B9E7-43A777DF52E8}"/>
    <w:embedBold r:id="rId6" w:fontKey="{43484634-22CC-4B8D-A614-B78EFD0CA066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7" w:fontKey="{EB6A888F-D2A8-4B89-A65D-A3AEED4922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5B96E" w14:textId="77777777" w:rsidR="00AF272F" w:rsidRDefault="00AF272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0E412" w14:textId="77777777" w:rsidR="00AF272F" w:rsidRDefault="00000000">
    <w:pPr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66"/>
      </w:tabs>
      <w:spacing w:after="60" w:line="276" w:lineRule="auto"/>
      <w:rPr>
        <w:rFonts w:ascii="Verdana" w:eastAsia="Verdana" w:hAnsi="Verdana" w:cs="Verdana"/>
        <w:color w:val="302683"/>
        <w:sz w:val="18"/>
        <w:szCs w:val="18"/>
        <w:highlight w:val="white"/>
      </w:rPr>
    </w:pPr>
    <w:r>
      <w:rPr>
        <w:rFonts w:ascii="Verdana" w:eastAsia="Verdana" w:hAnsi="Verdana" w:cs="Verdana"/>
        <w:b/>
        <w:bCs/>
        <w:color w:val="302683"/>
        <w:sz w:val="18"/>
        <w:szCs w:val="18"/>
        <w:highlight w:val="white"/>
      </w:rPr>
      <w:t xml:space="preserve">Poštová adresa: </w:t>
    </w:r>
    <w:r>
      <w:rPr>
        <w:rFonts w:ascii="Verdana" w:eastAsia="Verdana" w:hAnsi="Verdana" w:cs="Verdana"/>
        <w:color w:val="302683"/>
        <w:sz w:val="18"/>
        <w:szCs w:val="18"/>
        <w:highlight w:val="white"/>
      </w:rPr>
      <w:t>Hlavná 52, 045 01 Moldava nad Bodvou                                  www.ckkk.sk</w:t>
    </w:r>
  </w:p>
  <w:p w14:paraId="5BFA5B0F" w14:textId="77777777" w:rsidR="00AF272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46"/>
      </w:tabs>
      <w:spacing w:after="200" w:line="276" w:lineRule="auto"/>
      <w:rPr>
        <w:rFonts w:ascii="Garamond" w:eastAsia="Garamond" w:hAnsi="Garamond" w:cs="Garamond"/>
        <w:color w:val="000000"/>
        <w:sz w:val="18"/>
        <w:szCs w:val="18"/>
      </w:rPr>
    </w:pPr>
    <w:r>
      <w:rPr>
        <w:noProof/>
        <w:color w:val="000000"/>
        <w:sz w:val="18"/>
        <w:szCs w:val="18"/>
      </w:rPr>
      <w:drawing>
        <wp:inline distT="0" distB="0" distL="0" distR="0" wp14:anchorId="7B185DD4" wp14:editId="70D490FD">
          <wp:extent cx="2878455" cy="289279"/>
          <wp:effectExtent l="0" t="0" r="0" b="0"/>
          <wp:docPr id="1316624326" name="image3.jpg" descr="Obrázo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Obrázok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78455" cy="2892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  <w:sz w:val="18"/>
        <w:szCs w:val="18"/>
      </w:rPr>
      <w:drawing>
        <wp:inline distT="0" distB="0" distL="0" distR="0" wp14:anchorId="25CB273C" wp14:editId="7DACDCDE">
          <wp:extent cx="2878455" cy="289279"/>
          <wp:effectExtent l="0" t="0" r="0" b="0"/>
          <wp:docPr id="1316624328" name="image3.jpg" descr="Obrázo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Obrázok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78455" cy="2892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E842418" w14:textId="77777777" w:rsidR="00AF272F" w:rsidRDefault="00AF272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46"/>
      </w:tabs>
      <w:spacing w:after="0" w:line="276" w:lineRule="auto"/>
      <w:rPr>
        <w:color w:val="000000"/>
        <w:sz w:val="22"/>
        <w:szCs w:val="22"/>
      </w:rPr>
    </w:pPr>
  </w:p>
  <w:p w14:paraId="1E6977CD" w14:textId="77777777" w:rsidR="00AF272F" w:rsidRDefault="00AF272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4F25A719" w14:textId="77777777" w:rsidR="00AF272F" w:rsidRDefault="00AF272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1EEC5" w14:textId="77777777" w:rsidR="00AF272F" w:rsidRDefault="00AF272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80807" w14:textId="77777777" w:rsidR="009323DD" w:rsidRDefault="009323DD">
      <w:pPr>
        <w:spacing w:after="0" w:line="240" w:lineRule="auto"/>
      </w:pPr>
      <w:r>
        <w:separator/>
      </w:r>
    </w:p>
  </w:footnote>
  <w:footnote w:type="continuationSeparator" w:id="0">
    <w:p w14:paraId="754BE990" w14:textId="77777777" w:rsidR="009323DD" w:rsidRDefault="00932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1A7DB" w14:textId="77777777" w:rsidR="00AF272F" w:rsidRDefault="00AF272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00" w:line="276" w:lineRule="auto"/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26342" w14:textId="77777777" w:rsidR="00AF272F" w:rsidRDefault="00AF272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00" w:line="276" w:lineRule="auto"/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FDC72" w14:textId="77777777" w:rsidR="00AF272F" w:rsidRDefault="00AF272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00" w:line="276" w:lineRule="auto"/>
      <w:rPr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72F"/>
    <w:rsid w:val="002B502C"/>
    <w:rsid w:val="00380367"/>
    <w:rsid w:val="004834E5"/>
    <w:rsid w:val="004C51DD"/>
    <w:rsid w:val="007052BE"/>
    <w:rsid w:val="009323DD"/>
    <w:rsid w:val="00A17FAD"/>
    <w:rsid w:val="00AF272F"/>
    <w:rsid w:val="00BB6F1F"/>
    <w:rsid w:val="00C2277D"/>
    <w:rsid w:val="00C86ACC"/>
    <w:rsid w:val="00F9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ABC74"/>
  <w15:docId w15:val="{0B7D6F3A-A0C5-4C09-BACA-AC3D2381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sk" w:eastAsia="sk-SK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132B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132B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132B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dpis1Char">
    <w:name w:val="Nadpis 1 Char"/>
    <w:basedOn w:val="Predvolenpsmoodseku"/>
    <w:uiPriority w:val="9"/>
    <w:rsid w:val="00132B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uiPriority w:val="9"/>
    <w:semiHidden/>
    <w:rsid w:val="00132B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uiPriority w:val="9"/>
    <w:semiHidden/>
    <w:rsid w:val="00132B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uiPriority w:val="9"/>
    <w:semiHidden/>
    <w:rsid w:val="00132B9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uiPriority w:val="9"/>
    <w:semiHidden/>
    <w:rsid w:val="00132B9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uiPriority w:val="9"/>
    <w:semiHidden/>
    <w:rsid w:val="00132B9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32B9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32B9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32B95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Predvolenpsmoodseku"/>
    <w:uiPriority w:val="10"/>
    <w:rsid w:val="00132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itulChar">
    <w:name w:val="Podtitul Char"/>
    <w:basedOn w:val="Predvolenpsmoodseku"/>
    <w:uiPriority w:val="11"/>
    <w:rsid w:val="00132B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link w:val="CitciaChar"/>
    <w:uiPriority w:val="29"/>
    <w:qFormat/>
    <w:rsid w:val="00132B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32B95"/>
    <w:rPr>
      <w:i/>
      <w:iCs/>
      <w:color w:val="404040" w:themeColor="text1" w:themeTint="BF"/>
    </w:rPr>
  </w:style>
  <w:style w:type="paragraph" w:styleId="Odsekzoznamu">
    <w:name w:val="List Paragraph"/>
    <w:uiPriority w:val="34"/>
    <w:qFormat/>
    <w:rsid w:val="00132B9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32B95"/>
    <w:rPr>
      <w:i/>
      <w:iCs/>
      <w:color w:val="2F5496" w:themeColor="accent1" w:themeShade="BF"/>
    </w:rPr>
  </w:style>
  <w:style w:type="paragraph" w:styleId="Zvraznencitcia">
    <w:name w:val="Intense Quote"/>
    <w:link w:val="ZvraznencitciaChar"/>
    <w:uiPriority w:val="30"/>
    <w:qFormat/>
    <w:rsid w:val="00132B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32B9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32B95"/>
    <w:rPr>
      <w:b/>
      <w:bCs/>
      <w:smallCaps/>
      <w:color w:val="2F5496" w:themeColor="accent1" w:themeShade="BF"/>
      <w:spacing w:val="5"/>
    </w:rPr>
  </w:style>
  <w:style w:type="paragraph" w:styleId="Normlnywebov">
    <w:name w:val="Normal (Web)"/>
    <w:uiPriority w:val="99"/>
    <w:semiHidden/>
    <w:unhideWhenUsed/>
    <w:rsid w:val="0013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Hlavika">
    <w:name w:val="header"/>
    <w:link w:val="HlavikaChar"/>
    <w:rsid w:val="00132B95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200" w:line="276" w:lineRule="auto"/>
    </w:pPr>
    <w:rPr>
      <w:rFonts w:eastAsia="Arial Unicode MS" w:cs="Arial Unicode MS"/>
      <w:color w:val="000000"/>
      <w:sz w:val="22"/>
      <w:szCs w:val="22"/>
      <w:u w:color="000000"/>
      <w:bdr w:val="nil"/>
    </w:rPr>
  </w:style>
  <w:style w:type="character" w:customStyle="1" w:styleId="HlavikaChar">
    <w:name w:val="Hlavička Char"/>
    <w:basedOn w:val="Predvolenpsmoodseku"/>
    <w:link w:val="Hlavika"/>
    <w:rsid w:val="00132B95"/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eastAsia="sk-SK"/>
    </w:rPr>
  </w:style>
  <w:style w:type="character" w:customStyle="1" w:styleId="iadneA">
    <w:name w:val="Žiadne A"/>
    <w:rsid w:val="00132B95"/>
  </w:style>
  <w:style w:type="paragraph" w:styleId="Pta">
    <w:name w:val="footer"/>
    <w:link w:val="PtaChar"/>
    <w:uiPriority w:val="99"/>
    <w:unhideWhenUsed/>
    <w:rsid w:val="00132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32B95"/>
  </w:style>
  <w:style w:type="character" w:styleId="Hypertextovprepojenie">
    <w:name w:val="Hyperlink"/>
    <w:basedOn w:val="Predvolenpsmoodseku"/>
    <w:uiPriority w:val="99"/>
    <w:unhideWhenUsed/>
    <w:rsid w:val="00D2323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2323F"/>
    <w:rPr>
      <w:color w:val="605E5C"/>
      <w:shd w:val="clear" w:color="auto" w:fill="E1DFDD"/>
    </w:rPr>
  </w:style>
  <w:style w:type="paragraph" w:styleId="Textkomentra">
    <w:name w:val="annotation text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odtitul">
    <w:name w:val="Subtitle"/>
    <w:basedOn w:val="Normlny"/>
    <w:next w:val="Normlny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+wp2QHDs9L26xb92yZivctwGAQ==">CgMxLjA4AHIhMVlTNHR3M1lOOVdIeWhiMUV6c2FFSC1xOVNJR3ZNR3NL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655</Words>
  <Characters>3736</Characters>
  <Application>Microsoft Office Word</Application>
  <DocSecurity>0</DocSecurity>
  <Lines>31</Lines>
  <Paragraphs>8</Paragraphs>
  <ScaleCrop>false</ScaleCrop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Gogová</dc:creator>
  <cp:lastModifiedBy>user</cp:lastModifiedBy>
  <cp:revision>6</cp:revision>
  <dcterms:created xsi:type="dcterms:W3CDTF">2026-02-03T11:55:00Z</dcterms:created>
  <dcterms:modified xsi:type="dcterms:W3CDTF">2026-10-01T13:44:00Z</dcterms:modified>
</cp:coreProperties>
</file>